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E49" w:rsidRDefault="00142E49" w:rsidP="00142E49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</w:pP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Аннотация к рабочей программе по </w:t>
      </w:r>
      <w:r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русскому языку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 ос</w:t>
      </w:r>
      <w:r w:rsidR="00F05300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новного общего образования </w:t>
      </w:r>
      <w:r w:rsidR="00F05300" w:rsidRPr="00F05300">
        <w:rPr>
          <w:rFonts w:ascii="Times New Roman" w:eastAsia="SimSun" w:hAnsi="Times New Roman" w:cs="Times New Roman"/>
          <w:bCs/>
          <w:color w:val="0D0D0D" w:themeColor="text1" w:themeTint="F2"/>
          <w:sz w:val="24"/>
          <w:szCs w:val="24"/>
          <w:lang w:eastAsia="ar-SA"/>
        </w:rPr>
        <w:t>(</w:t>
      </w:r>
      <w:r w:rsidR="00F05300" w:rsidRPr="00F0530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5(2) – 10</w:t>
      </w:r>
      <w:r w:rsidR="00F0530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класс) (ФГОС ООО приказ Министерства просвещения Российской Федерации от 31.05.2021 № 287)</w:t>
      </w:r>
      <w:r w:rsidRPr="00716A7C">
        <w:rPr>
          <w:rFonts w:ascii="Times New Roman" w:eastAsia="SimSun" w:hAnsi="Times New Roman" w:cs="Times New Roman"/>
          <w:b/>
          <w:bCs/>
          <w:iCs/>
          <w:color w:val="0D0D0D"/>
          <w:sz w:val="24"/>
          <w:szCs w:val="24"/>
          <w:lang w:eastAsia="ar-SA"/>
        </w:rPr>
        <w:t xml:space="preserve"> обучающихся </w:t>
      </w:r>
      <w:r w:rsidRPr="00716A7C"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  <w:t>с нарушениями слуха</w:t>
      </w:r>
    </w:p>
    <w:p w:rsidR="00142E49" w:rsidRDefault="00142E49" w:rsidP="00142E49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</w:pP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Русский язык выполняет разнообразные государственные и социокультурные функции. Он предстаёт в качестве средства общения и образования, инструмента сохранения и передачи информации, источника усвоения культурного опыта предшествующих поколений, выступает в виде основополагающего фактора развития </w:t>
      </w:r>
      <w:r w:rsidRPr="00B66B48">
        <w:rPr>
          <w:rFonts w:ascii="Times New Roman" w:hAnsi="Times New Roman" w:cs="Times New Roman"/>
          <w:sz w:val="24"/>
          <w:szCs w:val="24"/>
        </w:rPr>
        <w:t>общероссийской культурной идентичности. Формирование всех социальных отношений происходит на основе и под воздействием языка как знаковой системы. Свободное владение русским языком обеспечивает обучающимся с нарушением слуха успешную интеграцию в общество.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«Русский язык» учебный предмет наряду с дисциплинами «Развитие речи», «Литература», входит в предметную область «</w:t>
      </w:r>
      <w:r w:rsidRPr="00B66B48">
        <w:rPr>
          <w:rFonts w:ascii="Times New Roman" w:hAnsi="Times New Roman" w:cs="Times New Roman"/>
          <w:bCs/>
          <w:sz w:val="24"/>
          <w:szCs w:val="24"/>
        </w:rPr>
        <w:t>Русский язык, литература</w:t>
      </w: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».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На изучение 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учебной дисциплины</w:t>
      </w: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«Русский язык» выделено: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5</w:t>
      </w:r>
      <w:r w:rsidR="00F0530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(2)</w:t>
      </w: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– 7 классах - 5 часов в неделю (170 часов в год)</w:t>
      </w:r>
    </w:p>
    <w:p w:rsidR="00142E49" w:rsidRPr="00B66B48" w:rsidRDefault="00993522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 8 – 9 </w:t>
      </w:r>
      <w:r w:rsidR="00142E49"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классах - 3 часа в неделю (102 часа в год)</w:t>
      </w:r>
    </w:p>
    <w:p w:rsidR="00142E49" w:rsidRPr="00B66B48" w:rsidRDefault="00F05300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10 классе</w:t>
      </w:r>
      <w:r w:rsidR="00142E4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– 4 часа в неделю (132 часа</w:t>
      </w:r>
      <w:r w:rsidR="00142E49"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в год)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На этапе освоения русского языка по АООП ООО (вариант 2.2.2) слабослышащие, позднооглохшие и кохлеарно имплантированные обучающиеся переходят от практического (реализованного в период НОО) к теоретико-практическому овладению грамматическим строем языка. </w:t>
      </w:r>
      <w:r w:rsidRPr="00B66B48">
        <w:rPr>
          <w:rFonts w:ascii="Times New Roman" w:hAnsi="Times New Roman" w:cs="Times New Roman"/>
          <w:sz w:val="24"/>
          <w:szCs w:val="24"/>
        </w:rPr>
        <w:t>Параллельно с освоением языковых закономерностей (лингвистический компонент) происходит коррекция и развитие речи как средства общения и орудия мышления (коммуникативно-когнитивный компонент), освоение присущей русскому языку национально-культурной специфики, обогащение социокультурного опыта (культурологический компонент).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 процессе уроков русского языка целенаправленно совершенствуется речевая деятельность обучающихся, их способность к самостоятельному овладению словарём и грамматическими формами за счёт деятельности сохранных анализаторов и развивающегося речевого слуха (на </w:t>
      </w:r>
      <w:proofErr w:type="spellStart"/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полисенсорной</w:t>
      </w:r>
      <w:proofErr w:type="spellEnd"/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основе). </w:t>
      </w:r>
      <w:r w:rsidRPr="00B66B48">
        <w:rPr>
          <w:rFonts w:ascii="Times New Roman" w:hAnsi="Times New Roman" w:cs="Times New Roman"/>
          <w:sz w:val="24"/>
          <w:szCs w:val="24"/>
        </w:rPr>
        <w:t>Программой предусмотрено развитие всех основных видов деятельности обучающихся с нарушенным слухом, представленных в АООП НОО. Однако содержание АООП ООО имеет особенности, обусловленные, во-первых, предметным содержанием системы ООО; во-вторых, психологическими и возрастными особенностями обучающихся с нарушенным слухом (слабослышащих, позднооглохших, кохлеарно имплантированных). Так, предусматривается продолжение работы по совершенствованию навыков устной и письменной речи на основе расширения знаний об окружающей действительности в тесной связи с формированием познавательной деятельности, обогащение словарного запаса, в т.ч. за счёт терминологической лексики курса.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Русский язык как учебная дисциплина обладает выраженной коррекционной направленностью. В рамках данного курса предусматривается коррекция отмечающихся у обучающихся с нарушенным слухом специфических недостатков речевого развития: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 недостатков произношения;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 неточного понимания и ошибочного употребления слов и словосочетаний как в изолированной позиции, так и в контексте;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 искажённого усвоения звукового состава ряда лексических единиц, что находит проявление в их неверном написании;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 нарушений структурно-семантического оформления синтаксических конструкций;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 ограниченного понимания содержания устных и письменных сообщений.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Для обеспечения коррекционно-составляющей в системе обучения русскому языку в его содержание во всех классах включён сквозной раздел </w:t>
      </w:r>
      <w:r w:rsidRPr="00B66B48">
        <w:rPr>
          <w:rFonts w:ascii="Times New Roman" w:eastAsia="Calibri" w:hAnsi="Times New Roman" w:cs="Times New Roman"/>
          <w:sz w:val="24"/>
          <w:szCs w:val="24"/>
        </w:rPr>
        <w:t xml:space="preserve">«Развитие речевой деятельности», призванный обеспечить интенсификацию работы в направлении </w:t>
      </w:r>
      <w:r w:rsidRPr="00B66B4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преодоления речевого недоразвития обучающихся с нарушением слуха. Его объём на каждом году обучения должен составлять не менее пятой части от всего учебного времени, выделяемого на уроки русского языка. В программе представлены примерные темы и рекомендуемые виды деятельности по данному разделу, которые могут корректироваться и дополняться учителем. </w:t>
      </w: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На всех годах обучения могут использоваться идентичные виды деятельности, но на усложняющемся языковом материале (в плане его объёма, содержания, структурно-семантической организации). </w:t>
      </w:r>
      <w:r w:rsidRPr="00B66B48">
        <w:rPr>
          <w:rFonts w:ascii="Times New Roman" w:eastAsia="Calibri" w:hAnsi="Times New Roman" w:cs="Times New Roman"/>
          <w:sz w:val="24"/>
          <w:szCs w:val="24"/>
        </w:rPr>
        <w:t xml:space="preserve">Материал по тематическому разделу «Развитие речевой деятельности» осваивается не блочно, а пропорционально распределяется среди грамматического материала. </w:t>
      </w:r>
      <w:r w:rsidRPr="00B66B48">
        <w:rPr>
          <w:rFonts w:ascii="Times New Roman" w:hAnsi="Times New Roman" w:cs="Times New Roman"/>
          <w:sz w:val="24"/>
          <w:szCs w:val="24"/>
        </w:rPr>
        <w:t>Виды деятельности по данному разделу имеют преимущественно обучающий, а не контрольный характер.</w:t>
      </w:r>
    </w:p>
    <w:p w:rsidR="00142E49" w:rsidRDefault="00142E49" w:rsidP="00142E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B48">
        <w:rPr>
          <w:rFonts w:ascii="Times New Roman" w:eastAsia="Calibri" w:hAnsi="Times New Roman" w:cs="Times New Roman"/>
          <w:sz w:val="24"/>
          <w:szCs w:val="24"/>
        </w:rPr>
        <w:t>Каждый тематический раздел завершается повторением изученного, что необходимо для прочного усвоения знаний и умений, коррекции недостатков освоения системной организации языка.</w:t>
      </w:r>
    </w:p>
    <w:p w:rsidR="00D56755" w:rsidRDefault="00D56755" w:rsidP="00D5675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6755">
        <w:rPr>
          <w:rFonts w:ascii="Times New Roman" w:eastAsia="Calibri" w:hAnsi="Times New Roman" w:cs="Times New Roman"/>
          <w:b/>
          <w:sz w:val="24"/>
          <w:szCs w:val="24"/>
        </w:rPr>
        <w:t>Контроль знаний</w:t>
      </w:r>
    </w:p>
    <w:p w:rsidR="00D56755" w:rsidRDefault="00D56755" w:rsidP="00D5675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5 </w:t>
      </w:r>
      <w:r w:rsidR="00F05300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Start"/>
      <w:r w:rsidR="00F05300">
        <w:rPr>
          <w:rFonts w:ascii="Times New Roman" w:eastAsia="Calibri" w:hAnsi="Times New Roman" w:cs="Times New Roman"/>
          <w:b/>
          <w:sz w:val="24"/>
          <w:szCs w:val="24"/>
        </w:rPr>
        <w:t>2)</w:t>
      </w:r>
      <w:r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941"/>
        <w:gridCol w:w="1558"/>
      </w:tblGrid>
      <w:tr w:rsidR="00D56755" w:rsidRPr="00101D58" w:rsidTr="00993522">
        <w:tc>
          <w:tcPr>
            <w:tcW w:w="846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41" w:type="dxa"/>
          </w:tcPr>
          <w:p w:rsidR="00D56755" w:rsidRPr="00101D58" w:rsidRDefault="00D56755" w:rsidP="006A1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558" w:type="dxa"/>
          </w:tcPr>
          <w:p w:rsidR="00D56755" w:rsidRPr="00101D58" w:rsidRDefault="00D56755" w:rsidP="006A1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D56755" w:rsidRPr="00101D58" w:rsidTr="00993522">
        <w:tc>
          <w:tcPr>
            <w:tcW w:w="846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1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Диагностическая контрольная работа</w:t>
            </w:r>
          </w:p>
        </w:tc>
        <w:tc>
          <w:tcPr>
            <w:tcW w:w="1558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755" w:rsidRPr="00101D58" w:rsidTr="00993522">
        <w:tc>
          <w:tcPr>
            <w:tcW w:w="846" w:type="dxa"/>
          </w:tcPr>
          <w:p w:rsidR="00D56755" w:rsidRPr="00101D58" w:rsidRDefault="00993522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1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за1 четверть</w:t>
            </w:r>
          </w:p>
        </w:tc>
        <w:tc>
          <w:tcPr>
            <w:tcW w:w="1558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755" w:rsidRPr="00101D58" w:rsidTr="00993522">
        <w:tc>
          <w:tcPr>
            <w:tcW w:w="846" w:type="dxa"/>
          </w:tcPr>
          <w:p w:rsidR="00D56755" w:rsidRPr="00101D58" w:rsidRDefault="00993522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1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за2 четверть</w:t>
            </w:r>
          </w:p>
        </w:tc>
        <w:tc>
          <w:tcPr>
            <w:tcW w:w="1558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755" w:rsidRPr="00101D58" w:rsidTr="00993522">
        <w:tc>
          <w:tcPr>
            <w:tcW w:w="846" w:type="dxa"/>
          </w:tcPr>
          <w:p w:rsidR="00D56755" w:rsidRPr="00101D58" w:rsidRDefault="00993522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1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за3 четверть</w:t>
            </w:r>
          </w:p>
        </w:tc>
        <w:tc>
          <w:tcPr>
            <w:tcW w:w="1558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755" w:rsidRPr="00101D58" w:rsidTr="00993522">
        <w:tc>
          <w:tcPr>
            <w:tcW w:w="846" w:type="dxa"/>
          </w:tcPr>
          <w:p w:rsidR="00D56755" w:rsidRPr="00101D58" w:rsidRDefault="00993522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1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558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56755" w:rsidRDefault="00D56755" w:rsidP="00D567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D56755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5"/>
        <w:gridCol w:w="7508"/>
        <w:gridCol w:w="992"/>
      </w:tblGrid>
      <w:tr w:rsidR="00D56755" w:rsidRPr="00101D58" w:rsidTr="00993522">
        <w:tc>
          <w:tcPr>
            <w:tcW w:w="845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08" w:type="dxa"/>
          </w:tcPr>
          <w:p w:rsidR="00D56755" w:rsidRPr="00101D58" w:rsidRDefault="00D56755" w:rsidP="006A148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992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993522" w:rsidRPr="00101D58" w:rsidTr="00993522">
        <w:tc>
          <w:tcPr>
            <w:tcW w:w="845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8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992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522" w:rsidRPr="00101D58" w:rsidTr="00993522">
        <w:tc>
          <w:tcPr>
            <w:tcW w:w="845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8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за1 четверть</w:t>
            </w:r>
          </w:p>
        </w:tc>
        <w:tc>
          <w:tcPr>
            <w:tcW w:w="992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522" w:rsidRPr="00101D58" w:rsidTr="00993522">
        <w:tc>
          <w:tcPr>
            <w:tcW w:w="845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8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за2 четверть</w:t>
            </w:r>
          </w:p>
        </w:tc>
        <w:tc>
          <w:tcPr>
            <w:tcW w:w="992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522" w:rsidRPr="00101D58" w:rsidTr="00993522">
        <w:trPr>
          <w:trHeight w:val="70"/>
        </w:trPr>
        <w:tc>
          <w:tcPr>
            <w:tcW w:w="845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08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за3 четверть</w:t>
            </w:r>
          </w:p>
        </w:tc>
        <w:tc>
          <w:tcPr>
            <w:tcW w:w="992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522" w:rsidRPr="00101D58" w:rsidTr="00993522">
        <w:tc>
          <w:tcPr>
            <w:tcW w:w="845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08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992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56755" w:rsidRDefault="00D56755" w:rsidP="00D567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7 класс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62"/>
        <w:gridCol w:w="7797"/>
        <w:gridCol w:w="1134"/>
      </w:tblGrid>
      <w:tr w:rsidR="00D56755" w:rsidRPr="00101D58" w:rsidTr="006A1483">
        <w:tc>
          <w:tcPr>
            <w:tcW w:w="562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D56755" w:rsidRPr="00101D58" w:rsidRDefault="00D56755" w:rsidP="006A1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134" w:type="dxa"/>
          </w:tcPr>
          <w:p w:rsidR="00D56755" w:rsidRPr="00101D58" w:rsidRDefault="00D56755" w:rsidP="006A1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993522" w:rsidRPr="00101D58" w:rsidTr="006A1483">
        <w:tc>
          <w:tcPr>
            <w:tcW w:w="562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1134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522" w:rsidRPr="00101D58" w:rsidTr="006A1483">
        <w:tc>
          <w:tcPr>
            <w:tcW w:w="562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за1 четверть</w:t>
            </w:r>
          </w:p>
        </w:tc>
        <w:tc>
          <w:tcPr>
            <w:tcW w:w="1134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522" w:rsidRPr="00101D58" w:rsidTr="006A1483">
        <w:tc>
          <w:tcPr>
            <w:tcW w:w="562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за2 четверть</w:t>
            </w:r>
          </w:p>
        </w:tc>
        <w:tc>
          <w:tcPr>
            <w:tcW w:w="1134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522" w:rsidRPr="00101D58" w:rsidTr="006A1483">
        <w:tc>
          <w:tcPr>
            <w:tcW w:w="562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за3 четверть</w:t>
            </w:r>
          </w:p>
        </w:tc>
        <w:tc>
          <w:tcPr>
            <w:tcW w:w="1134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522" w:rsidRPr="00101D58" w:rsidTr="006A1483">
        <w:tc>
          <w:tcPr>
            <w:tcW w:w="562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1134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56755" w:rsidRDefault="00D56755" w:rsidP="00D567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5"/>
        <w:gridCol w:w="7508"/>
        <w:gridCol w:w="992"/>
      </w:tblGrid>
      <w:tr w:rsidR="00AE5F4B" w:rsidRPr="00101D58" w:rsidTr="00993522">
        <w:tc>
          <w:tcPr>
            <w:tcW w:w="845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08" w:type="dxa"/>
          </w:tcPr>
          <w:p w:rsidR="00AE5F4B" w:rsidRPr="00101D58" w:rsidRDefault="00AE5F4B" w:rsidP="006A148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992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993522" w:rsidRPr="00101D58" w:rsidTr="00993522">
        <w:tc>
          <w:tcPr>
            <w:tcW w:w="845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8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992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522" w:rsidRPr="00101D58" w:rsidTr="00993522">
        <w:tc>
          <w:tcPr>
            <w:tcW w:w="845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8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992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522" w:rsidRPr="00101D58" w:rsidTr="00993522">
        <w:tc>
          <w:tcPr>
            <w:tcW w:w="845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8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992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522" w:rsidRPr="00101D58" w:rsidTr="00993522">
        <w:tc>
          <w:tcPr>
            <w:tcW w:w="845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08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992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522" w:rsidRPr="00101D58" w:rsidTr="00993522">
        <w:tc>
          <w:tcPr>
            <w:tcW w:w="845" w:type="dxa"/>
          </w:tcPr>
          <w:p w:rsidR="00993522" w:rsidRPr="00101D58" w:rsidRDefault="00993522" w:rsidP="0099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08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992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F3CF1" w:rsidRDefault="00CF3CF1" w:rsidP="00D567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D56755" w:rsidRDefault="00AE5F4B" w:rsidP="00D567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5"/>
        <w:gridCol w:w="7508"/>
        <w:gridCol w:w="992"/>
      </w:tblGrid>
      <w:tr w:rsidR="00AE5F4B" w:rsidRPr="00101D58" w:rsidTr="00993522">
        <w:tc>
          <w:tcPr>
            <w:tcW w:w="845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08" w:type="dxa"/>
          </w:tcPr>
          <w:p w:rsidR="00AE5F4B" w:rsidRPr="00101D58" w:rsidRDefault="00AE5F4B" w:rsidP="006A148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992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993522" w:rsidRPr="00101D58" w:rsidTr="00993522">
        <w:tc>
          <w:tcPr>
            <w:tcW w:w="845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8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992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522" w:rsidRPr="00101D58" w:rsidTr="00993522">
        <w:tc>
          <w:tcPr>
            <w:tcW w:w="845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508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за1 четверть</w:t>
            </w:r>
          </w:p>
        </w:tc>
        <w:tc>
          <w:tcPr>
            <w:tcW w:w="992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522" w:rsidRPr="00101D58" w:rsidTr="00993522">
        <w:tc>
          <w:tcPr>
            <w:tcW w:w="845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8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за2 четверть</w:t>
            </w:r>
          </w:p>
        </w:tc>
        <w:tc>
          <w:tcPr>
            <w:tcW w:w="992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522" w:rsidRPr="00101D58" w:rsidTr="00993522">
        <w:tc>
          <w:tcPr>
            <w:tcW w:w="845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08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за3 четверть</w:t>
            </w:r>
          </w:p>
        </w:tc>
        <w:tc>
          <w:tcPr>
            <w:tcW w:w="992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3522" w:rsidRPr="00101D58" w:rsidTr="00993522">
        <w:tc>
          <w:tcPr>
            <w:tcW w:w="845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7508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992" w:type="dxa"/>
          </w:tcPr>
          <w:p w:rsidR="00993522" w:rsidRPr="00101D58" w:rsidRDefault="00993522" w:rsidP="0099352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E5F4B" w:rsidRDefault="00F05300" w:rsidP="00F05300">
      <w:pPr>
        <w:spacing w:after="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                                                                 10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5"/>
        <w:gridCol w:w="7508"/>
        <w:gridCol w:w="992"/>
      </w:tblGrid>
      <w:tr w:rsidR="007B7F01" w:rsidRPr="00101D58" w:rsidTr="00993522">
        <w:tc>
          <w:tcPr>
            <w:tcW w:w="845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08" w:type="dxa"/>
          </w:tcPr>
          <w:p w:rsidR="007B7F01" w:rsidRPr="00101D58" w:rsidRDefault="007B7F01" w:rsidP="006A148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992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7B7F01" w:rsidRPr="00101D58" w:rsidTr="00993522">
        <w:tc>
          <w:tcPr>
            <w:tcW w:w="845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8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992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7F01" w:rsidRPr="00101D58" w:rsidTr="00993522">
        <w:tc>
          <w:tcPr>
            <w:tcW w:w="845" w:type="dxa"/>
          </w:tcPr>
          <w:p w:rsidR="007B7F01" w:rsidRPr="00101D58" w:rsidRDefault="00993522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8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за1 четверть</w:t>
            </w:r>
          </w:p>
        </w:tc>
        <w:tc>
          <w:tcPr>
            <w:tcW w:w="992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7F01" w:rsidRPr="00101D58" w:rsidTr="00993522">
        <w:tc>
          <w:tcPr>
            <w:tcW w:w="845" w:type="dxa"/>
          </w:tcPr>
          <w:p w:rsidR="007B7F01" w:rsidRPr="00101D58" w:rsidRDefault="00993522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8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за2 четверть</w:t>
            </w:r>
          </w:p>
        </w:tc>
        <w:tc>
          <w:tcPr>
            <w:tcW w:w="992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7F01" w:rsidRPr="00101D58" w:rsidTr="00993522">
        <w:tc>
          <w:tcPr>
            <w:tcW w:w="845" w:type="dxa"/>
          </w:tcPr>
          <w:p w:rsidR="007B7F01" w:rsidRPr="00101D58" w:rsidRDefault="00993522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08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за3 четверть</w:t>
            </w:r>
          </w:p>
        </w:tc>
        <w:tc>
          <w:tcPr>
            <w:tcW w:w="992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7F01" w:rsidRPr="00101D58" w:rsidTr="00993522">
        <w:tc>
          <w:tcPr>
            <w:tcW w:w="845" w:type="dxa"/>
          </w:tcPr>
          <w:p w:rsidR="007B7F01" w:rsidRPr="00101D58" w:rsidRDefault="00993522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08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992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E5F4B" w:rsidRPr="00D56755" w:rsidRDefault="00AE5F4B" w:rsidP="00D567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682747" w:rsidRDefault="00682747"/>
    <w:sectPr w:rsidR="00682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E49"/>
    <w:rsid w:val="00142E49"/>
    <w:rsid w:val="00682747"/>
    <w:rsid w:val="007B7F01"/>
    <w:rsid w:val="00993522"/>
    <w:rsid w:val="00AE5F4B"/>
    <w:rsid w:val="00CF3CF1"/>
    <w:rsid w:val="00D56755"/>
    <w:rsid w:val="00F0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14198"/>
  <w15:chartTrackingRefBased/>
  <w15:docId w15:val="{7AA446AD-7CF7-4E68-A163-BF725A63B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6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dcterms:created xsi:type="dcterms:W3CDTF">2023-10-03T12:19:00Z</dcterms:created>
  <dcterms:modified xsi:type="dcterms:W3CDTF">2023-10-03T12:19:00Z</dcterms:modified>
</cp:coreProperties>
</file>